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77D5E" w14:textId="77777777" w:rsidR="00B5353F" w:rsidRPr="006C3789" w:rsidRDefault="00B5353F" w:rsidP="00B5353F">
      <w:pPr>
        <w:jc w:val="center"/>
        <w:rPr>
          <w:rFonts w:asciiTheme="minorHAnsi" w:hAnsiTheme="minorHAnsi" w:cs="Arial"/>
          <w:b/>
          <w:sz w:val="28"/>
          <w:szCs w:val="28"/>
        </w:rPr>
      </w:pPr>
      <w:r w:rsidRPr="006C3789">
        <w:rPr>
          <w:rFonts w:asciiTheme="minorHAnsi" w:hAnsiTheme="minorHAnsi" w:cs="Arial"/>
          <w:b/>
          <w:sz w:val="28"/>
          <w:szCs w:val="28"/>
        </w:rPr>
        <w:t xml:space="preserve">Fall 2015 Course Outline: American Lit. </w:t>
      </w:r>
      <w:proofErr w:type="gramStart"/>
      <w:r w:rsidRPr="006C3789">
        <w:rPr>
          <w:rFonts w:asciiTheme="minorHAnsi" w:hAnsiTheme="minorHAnsi" w:cs="Arial"/>
          <w:b/>
          <w:sz w:val="28"/>
          <w:szCs w:val="28"/>
        </w:rPr>
        <w:t>1(p) &amp; British Lit.</w:t>
      </w:r>
      <w:proofErr w:type="gramEnd"/>
      <w:r w:rsidRPr="006C3789">
        <w:rPr>
          <w:rFonts w:asciiTheme="minorHAnsi" w:hAnsiTheme="minorHAnsi" w:cs="Arial"/>
          <w:b/>
          <w:sz w:val="28"/>
          <w:szCs w:val="28"/>
        </w:rPr>
        <w:t xml:space="preserve"> 1(p)</w:t>
      </w:r>
    </w:p>
    <w:p w14:paraId="62F6A462" w14:textId="77777777" w:rsidR="006C3789" w:rsidRPr="006C3789" w:rsidRDefault="006C3789" w:rsidP="00B5353F">
      <w:pPr>
        <w:jc w:val="center"/>
        <w:rPr>
          <w:rFonts w:asciiTheme="minorHAnsi" w:hAnsiTheme="minorHAnsi" w:cs="Arial"/>
          <w:b/>
          <w:sz w:val="28"/>
          <w:szCs w:val="28"/>
        </w:rPr>
      </w:pPr>
    </w:p>
    <w:p w14:paraId="5AFC7346" w14:textId="0B78C220" w:rsidR="006C3789" w:rsidRPr="006C3789" w:rsidRDefault="006C3789" w:rsidP="00B5353F">
      <w:pPr>
        <w:jc w:val="center"/>
        <w:rPr>
          <w:rFonts w:asciiTheme="minorHAnsi" w:hAnsiTheme="minorHAnsi" w:cs="Arial"/>
          <w:b/>
          <w:sz w:val="20"/>
          <w:szCs w:val="20"/>
        </w:rPr>
      </w:pPr>
      <w:r w:rsidRPr="006C3789">
        <w:rPr>
          <w:rFonts w:asciiTheme="minorHAnsi" w:hAnsiTheme="minorHAnsi" w:cs="Arial"/>
          <w:b/>
          <w:sz w:val="20"/>
          <w:szCs w:val="20"/>
        </w:rPr>
        <w:t>Instructor: Andrea Franco</w:t>
      </w:r>
    </w:p>
    <w:p w14:paraId="3CDBD19B" w14:textId="5334FE89" w:rsidR="006C3789" w:rsidRPr="006C3789" w:rsidRDefault="006C3789" w:rsidP="006C3789">
      <w:pPr>
        <w:spacing w:line="280" w:lineRule="exact"/>
        <w:jc w:val="center"/>
        <w:rPr>
          <w:rFonts w:asciiTheme="minorHAnsi" w:hAnsiTheme="minorHAnsi" w:cs="Arial"/>
          <w:b/>
          <w:sz w:val="20"/>
          <w:szCs w:val="20"/>
        </w:rPr>
      </w:pPr>
      <w:hyperlink r:id="rId8" w:history="1">
        <w:r w:rsidRPr="006C3789">
          <w:rPr>
            <w:rStyle w:val="Hyperlink"/>
            <w:rFonts w:asciiTheme="minorHAnsi" w:hAnsiTheme="minorHAnsi" w:cs="Arial"/>
            <w:b/>
            <w:color w:val="auto"/>
            <w:sz w:val="20"/>
            <w:szCs w:val="20"/>
            <w:u w:val="none"/>
          </w:rPr>
          <w:t>afranco@learningchoice.org</w:t>
        </w:r>
      </w:hyperlink>
    </w:p>
    <w:p w14:paraId="21DF381F" w14:textId="3315B612" w:rsidR="006C3789" w:rsidRPr="006C3789" w:rsidRDefault="006C3789" w:rsidP="006C3789">
      <w:pPr>
        <w:spacing w:line="280" w:lineRule="exact"/>
        <w:jc w:val="center"/>
        <w:rPr>
          <w:rFonts w:asciiTheme="minorHAnsi" w:hAnsiTheme="minorHAnsi" w:cs="Arial"/>
          <w:b/>
          <w:sz w:val="20"/>
          <w:szCs w:val="20"/>
        </w:rPr>
      </w:pPr>
      <w:r w:rsidRPr="006C3789">
        <w:rPr>
          <w:rFonts w:asciiTheme="minorHAnsi" w:hAnsiTheme="minorHAnsi" w:cs="Arial"/>
          <w:b/>
          <w:sz w:val="20"/>
          <w:szCs w:val="20"/>
        </w:rPr>
        <w:t>951-676-4200 ext. 158</w:t>
      </w:r>
    </w:p>
    <w:p w14:paraId="4CC22B73" w14:textId="3BB2F20B" w:rsidR="006C3789" w:rsidRPr="006C3789" w:rsidRDefault="006C3789" w:rsidP="00B5353F">
      <w:pPr>
        <w:jc w:val="center"/>
        <w:rPr>
          <w:rFonts w:asciiTheme="minorHAnsi" w:hAnsiTheme="minorHAnsi" w:cs="Arial"/>
          <w:b/>
          <w:sz w:val="20"/>
          <w:szCs w:val="20"/>
        </w:rPr>
      </w:pPr>
      <w:r w:rsidRPr="006C3789">
        <w:rPr>
          <w:rFonts w:asciiTheme="minorHAnsi" w:hAnsiTheme="minorHAnsi" w:cs="Arial"/>
          <w:b/>
          <w:sz w:val="20"/>
          <w:szCs w:val="20"/>
        </w:rPr>
        <w:t xml:space="preserve">Website: </w:t>
      </w:r>
      <w:hyperlink r:id="rId9" w:history="1">
        <w:r w:rsidRPr="006C3789">
          <w:rPr>
            <w:rStyle w:val="Hyperlink"/>
            <w:rFonts w:asciiTheme="minorHAnsi" w:hAnsiTheme="minorHAnsi" w:cs="Arial"/>
            <w:b/>
            <w:color w:val="auto"/>
            <w:sz w:val="20"/>
            <w:szCs w:val="20"/>
            <w:u w:val="none"/>
          </w:rPr>
          <w:t>http://mrsfrancotm.weebly.com/</w:t>
        </w:r>
      </w:hyperlink>
    </w:p>
    <w:p w14:paraId="205FD7B1" w14:textId="77777777" w:rsidR="006C3789" w:rsidRPr="006C3789" w:rsidRDefault="006C3789" w:rsidP="00B5353F">
      <w:pPr>
        <w:jc w:val="center"/>
        <w:rPr>
          <w:rFonts w:asciiTheme="minorHAnsi" w:hAnsiTheme="minorHAnsi" w:cs="Arial"/>
          <w:b/>
          <w:sz w:val="20"/>
          <w:szCs w:val="20"/>
        </w:rPr>
      </w:pPr>
    </w:p>
    <w:tbl>
      <w:tblPr>
        <w:tblpPr w:leftFromText="180" w:rightFromText="180" w:vertAnchor="text" w:tblpXSpec="right" w:tblpY="1"/>
        <w:tblOverlap w:val="neve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6120"/>
      </w:tblGrid>
      <w:tr w:rsidR="00B5353F" w:rsidRPr="006C3789" w14:paraId="62887BB7" w14:textId="77777777" w:rsidTr="006C3789">
        <w:trPr>
          <w:trHeight w:val="2600"/>
        </w:trPr>
        <w:tc>
          <w:tcPr>
            <w:tcW w:w="11160" w:type="dxa"/>
            <w:gridSpan w:val="2"/>
          </w:tcPr>
          <w:p w14:paraId="13417949" w14:textId="7941AE08" w:rsidR="00B5353F" w:rsidRPr="006C3789" w:rsidRDefault="00B5353F" w:rsidP="006C3789">
            <w:pPr>
              <w:rPr>
                <w:rFonts w:asciiTheme="minorHAnsi" w:hAnsiTheme="minorHAnsi" w:cs="Arial"/>
                <w:sz w:val="20"/>
                <w:szCs w:val="20"/>
              </w:rPr>
            </w:pPr>
            <w:r w:rsidRPr="006C3789">
              <w:rPr>
                <w:rFonts w:asciiTheme="minorHAnsi" w:hAnsiTheme="minorHAnsi" w:cs="Arial"/>
                <w:b/>
                <w:sz w:val="20"/>
                <w:szCs w:val="20"/>
              </w:rPr>
              <w:t xml:space="preserve">Description: </w:t>
            </w:r>
            <w:r w:rsidRPr="006C3789">
              <w:rPr>
                <w:rFonts w:asciiTheme="minorHAnsi" w:hAnsiTheme="minorHAnsi" w:cs="Arial"/>
                <w:sz w:val="20"/>
                <w:szCs w:val="20"/>
              </w:rPr>
              <w:t>American and British Literature are courses designed to continue the preparation for a career and/or college.  Students read novels, dramas, short stories, poetry, and nonfiction works in order to learn to analyze and compare writings in terms of theme, historical influence, and literary devices employed. They will expand their vocabulary through the study of word roots, develop listening and speaking skills, and learn to write effectively and coherently.  Students will produce a variety of writings including book reviews and journals, speeches, creative pieces, autobiographical, expository, analytic, reflective, persuasive, cause and effect, compare and contrast, and research-based essays.</w:t>
            </w:r>
          </w:p>
          <w:p w14:paraId="51D69BFE" w14:textId="77777777" w:rsidR="00B5353F" w:rsidRPr="006C3789" w:rsidRDefault="00B5353F" w:rsidP="006C3789">
            <w:pPr>
              <w:rPr>
                <w:rFonts w:asciiTheme="minorHAnsi" w:hAnsiTheme="minorHAnsi" w:cs="Arial"/>
                <w:b/>
                <w:sz w:val="20"/>
                <w:szCs w:val="20"/>
              </w:rPr>
            </w:pPr>
          </w:p>
          <w:p w14:paraId="6589D815" w14:textId="77777777" w:rsidR="00B5353F" w:rsidRDefault="00B5353F" w:rsidP="006C3789">
            <w:pPr>
              <w:rPr>
                <w:rFonts w:asciiTheme="minorHAnsi" w:hAnsiTheme="minorHAnsi" w:cs="Arial"/>
                <w:i/>
                <w:sz w:val="20"/>
                <w:szCs w:val="20"/>
              </w:rPr>
            </w:pPr>
            <w:r w:rsidRPr="006C3789">
              <w:rPr>
                <w:rFonts w:asciiTheme="minorHAnsi" w:hAnsiTheme="minorHAnsi" w:cs="Arial"/>
                <w:b/>
                <w:sz w:val="20"/>
                <w:szCs w:val="20"/>
              </w:rPr>
              <w:t xml:space="preserve">Overview: </w:t>
            </w:r>
            <w:r w:rsidR="00703A91" w:rsidRPr="006C3789">
              <w:rPr>
                <w:rFonts w:asciiTheme="minorHAnsi" w:hAnsiTheme="minorHAnsi" w:cs="Arial"/>
                <w:sz w:val="20"/>
                <w:szCs w:val="20"/>
              </w:rPr>
              <w:t>There are four</w:t>
            </w:r>
            <w:r w:rsidRPr="006C3789">
              <w:rPr>
                <w:rFonts w:asciiTheme="minorHAnsi" w:hAnsiTheme="minorHAnsi" w:cs="Arial"/>
                <w:sz w:val="20"/>
                <w:szCs w:val="20"/>
              </w:rPr>
              <w:t xml:space="preserve"> basic components to this course: Literature reading and analysis, </w:t>
            </w:r>
            <w:r w:rsidR="00703A91" w:rsidRPr="006C3789">
              <w:rPr>
                <w:rFonts w:asciiTheme="minorHAnsi" w:hAnsiTheme="minorHAnsi" w:cs="Arial"/>
                <w:sz w:val="20"/>
                <w:szCs w:val="20"/>
              </w:rPr>
              <w:t xml:space="preserve">rigorous non-fiction and rhetorical pieces, a variety of </w:t>
            </w:r>
            <w:r w:rsidRPr="006C3789">
              <w:rPr>
                <w:rFonts w:asciiTheme="minorHAnsi" w:hAnsiTheme="minorHAnsi" w:cs="Arial"/>
                <w:sz w:val="20"/>
                <w:szCs w:val="20"/>
              </w:rPr>
              <w:t xml:space="preserve">writing assignments, and vocabulary development. </w:t>
            </w:r>
            <w:r w:rsidR="00703A91" w:rsidRPr="006C3789">
              <w:rPr>
                <w:rFonts w:asciiTheme="minorHAnsi" w:hAnsiTheme="minorHAnsi" w:cs="Arial"/>
                <w:i/>
                <w:sz w:val="20"/>
                <w:szCs w:val="20"/>
              </w:rPr>
              <w:t xml:space="preserve">This is a one-year, 10 credit course. </w:t>
            </w:r>
          </w:p>
          <w:p w14:paraId="743394B0" w14:textId="77777777" w:rsidR="00345060" w:rsidRDefault="00345060" w:rsidP="006C3789">
            <w:pPr>
              <w:rPr>
                <w:rFonts w:asciiTheme="minorHAnsi" w:hAnsiTheme="minorHAnsi" w:cs="Arial"/>
                <w:i/>
                <w:sz w:val="20"/>
                <w:szCs w:val="20"/>
              </w:rPr>
            </w:pPr>
          </w:p>
          <w:p w14:paraId="312B3B23" w14:textId="5AE427D8" w:rsidR="00345060" w:rsidRPr="00345060" w:rsidRDefault="00345060" w:rsidP="006C3789">
            <w:pPr>
              <w:rPr>
                <w:rFonts w:asciiTheme="minorHAnsi" w:hAnsiTheme="minorHAnsi" w:cs="Arial"/>
                <w:sz w:val="20"/>
                <w:szCs w:val="20"/>
              </w:rPr>
            </w:pPr>
            <w:r w:rsidRPr="00345060">
              <w:rPr>
                <w:rFonts w:asciiTheme="minorHAnsi" w:hAnsiTheme="minorHAnsi" w:cs="Arial"/>
                <w:b/>
                <w:sz w:val="20"/>
                <w:szCs w:val="20"/>
              </w:rPr>
              <w:t xml:space="preserve">Attendance: </w:t>
            </w:r>
            <w:r w:rsidRPr="00345060">
              <w:rPr>
                <w:rFonts w:asciiTheme="minorHAnsi" w:hAnsiTheme="minorHAnsi" w:cs="Arial"/>
                <w:sz w:val="20"/>
                <w:szCs w:val="20"/>
              </w:rPr>
              <w:t>Weekly and punctual attendance is expected and necessary for your success</w:t>
            </w:r>
            <w:r>
              <w:rPr>
                <w:rFonts w:asciiTheme="minorHAnsi" w:hAnsiTheme="minorHAnsi" w:cs="Arial"/>
                <w:sz w:val="20"/>
                <w:szCs w:val="20"/>
              </w:rPr>
              <w:t>.</w:t>
            </w:r>
          </w:p>
        </w:tc>
      </w:tr>
      <w:tr w:rsidR="00B5353F" w:rsidRPr="006C3789" w14:paraId="589776A4" w14:textId="77777777" w:rsidTr="006C3789">
        <w:trPr>
          <w:trHeight w:val="746"/>
        </w:trPr>
        <w:tc>
          <w:tcPr>
            <w:tcW w:w="11160" w:type="dxa"/>
            <w:gridSpan w:val="2"/>
          </w:tcPr>
          <w:p w14:paraId="28FEF8B1" w14:textId="4F2A458A" w:rsidR="00B5353F" w:rsidRPr="006C3789" w:rsidRDefault="00B5353F" w:rsidP="006C3789">
            <w:pPr>
              <w:rPr>
                <w:rFonts w:asciiTheme="minorHAnsi" w:hAnsiTheme="minorHAnsi" w:cs="Arial"/>
                <w:sz w:val="20"/>
                <w:szCs w:val="20"/>
              </w:rPr>
            </w:pPr>
            <w:r w:rsidRPr="006C3789">
              <w:rPr>
                <w:rFonts w:asciiTheme="minorHAnsi" w:hAnsiTheme="minorHAnsi" w:cs="Arial"/>
                <w:b/>
                <w:sz w:val="20"/>
                <w:szCs w:val="20"/>
              </w:rPr>
              <w:t xml:space="preserve">Vocabulary: </w:t>
            </w:r>
            <w:r w:rsidRPr="006C3789">
              <w:rPr>
                <w:rFonts w:asciiTheme="minorHAnsi" w:hAnsiTheme="minorHAnsi" w:cs="Arial"/>
                <w:sz w:val="20"/>
                <w:szCs w:val="20"/>
              </w:rPr>
              <w:t xml:space="preserve">The vocabulary requirement will be met through the completion of assignments and assessments </w:t>
            </w:r>
            <w:r w:rsidR="00703A91" w:rsidRPr="006C3789">
              <w:rPr>
                <w:rFonts w:asciiTheme="minorHAnsi" w:hAnsiTheme="minorHAnsi" w:cs="Arial"/>
                <w:sz w:val="20"/>
                <w:szCs w:val="20"/>
              </w:rPr>
              <w:t>embedded in the reading and analysis of fiction and non-fiction</w:t>
            </w:r>
            <w:r w:rsidRPr="006C3789">
              <w:rPr>
                <w:rFonts w:asciiTheme="minorHAnsi" w:hAnsiTheme="minorHAnsi" w:cs="Arial"/>
                <w:i/>
                <w:sz w:val="20"/>
                <w:szCs w:val="20"/>
              </w:rPr>
              <w:t>.</w:t>
            </w:r>
            <w:r w:rsidR="00703A91" w:rsidRPr="006C3789">
              <w:rPr>
                <w:rFonts w:asciiTheme="minorHAnsi" w:hAnsiTheme="minorHAnsi" w:cs="Arial"/>
                <w:i/>
                <w:sz w:val="20"/>
                <w:szCs w:val="20"/>
              </w:rPr>
              <w:t xml:space="preserve"> </w:t>
            </w:r>
            <w:r w:rsidR="006C3789" w:rsidRPr="006C3789">
              <w:rPr>
                <w:rFonts w:asciiTheme="minorHAnsi" w:hAnsiTheme="minorHAnsi" w:cs="Arial"/>
                <w:sz w:val="20"/>
                <w:szCs w:val="20"/>
              </w:rPr>
              <w:t xml:space="preserve">Students will expand their vocabulary through content-based exercises and applications. </w:t>
            </w:r>
          </w:p>
        </w:tc>
      </w:tr>
      <w:tr w:rsidR="00B5353F" w:rsidRPr="006C3789" w14:paraId="67B82302" w14:textId="77777777" w:rsidTr="001B1451">
        <w:trPr>
          <w:trHeight w:val="2927"/>
        </w:trPr>
        <w:tc>
          <w:tcPr>
            <w:tcW w:w="5040" w:type="dxa"/>
            <w:vMerge w:val="restart"/>
          </w:tcPr>
          <w:p w14:paraId="71D02F53" w14:textId="77777777" w:rsidR="002F742C" w:rsidRPr="006C3789" w:rsidRDefault="002F742C" w:rsidP="006C3789">
            <w:pPr>
              <w:rPr>
                <w:rFonts w:asciiTheme="minorHAnsi" w:hAnsiTheme="minorHAnsi" w:cs="Arial"/>
                <w:b/>
                <w:sz w:val="20"/>
                <w:szCs w:val="20"/>
              </w:rPr>
            </w:pPr>
            <w:r w:rsidRPr="006C3789">
              <w:rPr>
                <w:rFonts w:asciiTheme="minorHAnsi" w:hAnsiTheme="minorHAnsi" w:cs="Arial"/>
                <w:b/>
                <w:sz w:val="20"/>
                <w:szCs w:val="20"/>
              </w:rPr>
              <w:t xml:space="preserve">Literature Reading and Analysis – </w:t>
            </w:r>
          </w:p>
          <w:p w14:paraId="4CBFE950" w14:textId="6E5BBC52" w:rsidR="006C3789" w:rsidRDefault="002F742C" w:rsidP="006C3789">
            <w:pPr>
              <w:rPr>
                <w:rFonts w:asciiTheme="minorHAnsi" w:hAnsiTheme="minorHAnsi" w:cs="Arial"/>
                <w:b/>
                <w:i/>
                <w:sz w:val="20"/>
                <w:szCs w:val="20"/>
              </w:rPr>
            </w:pPr>
            <w:r w:rsidRPr="006C3789">
              <w:rPr>
                <w:rFonts w:asciiTheme="minorHAnsi" w:hAnsiTheme="minorHAnsi" w:cs="Arial"/>
                <w:sz w:val="20"/>
                <w:szCs w:val="20"/>
              </w:rPr>
              <w:t xml:space="preserve">1) </w:t>
            </w:r>
            <w:r w:rsidR="006C3789">
              <w:rPr>
                <w:rFonts w:asciiTheme="minorHAnsi" w:hAnsiTheme="minorHAnsi" w:cs="Arial"/>
                <w:sz w:val="20"/>
                <w:szCs w:val="20"/>
                <w:u w:val="single"/>
              </w:rPr>
              <w:t xml:space="preserve">Short stories </w:t>
            </w:r>
            <w:r w:rsidRPr="006C3789">
              <w:rPr>
                <w:rFonts w:asciiTheme="minorHAnsi" w:hAnsiTheme="minorHAnsi" w:cs="Arial"/>
                <w:sz w:val="20"/>
                <w:szCs w:val="20"/>
              </w:rPr>
              <w:t xml:space="preserve">– Every learning period, </w:t>
            </w:r>
            <w:r w:rsidR="006C3789">
              <w:rPr>
                <w:rFonts w:asciiTheme="minorHAnsi" w:hAnsiTheme="minorHAnsi" w:cs="Arial"/>
                <w:sz w:val="20"/>
                <w:szCs w:val="20"/>
              </w:rPr>
              <w:t>you will read, annotate, discuss and explore several pieces of fiction</w:t>
            </w:r>
            <w:r w:rsidR="00B27AD1">
              <w:rPr>
                <w:rFonts w:asciiTheme="minorHAnsi" w:hAnsiTheme="minorHAnsi" w:cs="Arial"/>
                <w:sz w:val="20"/>
                <w:szCs w:val="20"/>
              </w:rPr>
              <w:t xml:space="preserve"> in-class and at home</w:t>
            </w:r>
            <w:r w:rsidR="006C3789">
              <w:rPr>
                <w:rFonts w:asciiTheme="minorHAnsi" w:hAnsiTheme="minorHAnsi" w:cs="Arial"/>
                <w:sz w:val="20"/>
                <w:szCs w:val="20"/>
              </w:rPr>
              <w:t>.</w:t>
            </w:r>
            <w:r w:rsidRPr="006C3789">
              <w:rPr>
                <w:rFonts w:asciiTheme="minorHAnsi" w:hAnsiTheme="minorHAnsi" w:cs="Arial"/>
                <w:b/>
                <w:i/>
                <w:sz w:val="20"/>
                <w:szCs w:val="20"/>
              </w:rPr>
              <w:t xml:space="preserve"> </w:t>
            </w:r>
          </w:p>
          <w:p w14:paraId="6BA09F1B" w14:textId="77777777" w:rsidR="006C3789" w:rsidRDefault="006C3789" w:rsidP="006C3789">
            <w:pPr>
              <w:rPr>
                <w:rFonts w:asciiTheme="minorHAnsi" w:hAnsiTheme="minorHAnsi" w:cs="Arial"/>
                <w:sz w:val="20"/>
                <w:szCs w:val="20"/>
              </w:rPr>
            </w:pPr>
          </w:p>
          <w:p w14:paraId="5AB4703F" w14:textId="3A60EEBA" w:rsidR="002F742C" w:rsidRPr="006C3789" w:rsidRDefault="006C3789" w:rsidP="006C3789">
            <w:pPr>
              <w:rPr>
                <w:rFonts w:asciiTheme="minorHAnsi" w:hAnsiTheme="minorHAnsi" w:cs="Arial"/>
                <w:b/>
                <w:i/>
                <w:sz w:val="20"/>
                <w:szCs w:val="20"/>
              </w:rPr>
            </w:pPr>
            <w:r>
              <w:rPr>
                <w:rFonts w:asciiTheme="minorHAnsi" w:hAnsiTheme="minorHAnsi" w:cs="Arial"/>
                <w:sz w:val="20"/>
                <w:szCs w:val="20"/>
              </w:rPr>
              <w:t xml:space="preserve">2) </w:t>
            </w:r>
            <w:r>
              <w:rPr>
                <w:rFonts w:asciiTheme="minorHAnsi" w:hAnsiTheme="minorHAnsi" w:cs="Arial"/>
                <w:sz w:val="20"/>
                <w:szCs w:val="20"/>
                <w:u w:val="single"/>
              </w:rPr>
              <w:t>Non-fiction s</w:t>
            </w:r>
            <w:r w:rsidRPr="006C3789">
              <w:rPr>
                <w:rFonts w:asciiTheme="minorHAnsi" w:hAnsiTheme="minorHAnsi" w:cs="Arial"/>
                <w:sz w:val="20"/>
                <w:szCs w:val="20"/>
                <w:u w:val="single"/>
              </w:rPr>
              <w:t>elections</w:t>
            </w:r>
            <w:r>
              <w:rPr>
                <w:rFonts w:asciiTheme="minorHAnsi" w:hAnsiTheme="minorHAnsi" w:cs="Arial"/>
                <w:sz w:val="20"/>
                <w:szCs w:val="20"/>
              </w:rPr>
              <w:t xml:space="preserve"> – Every learning period, you</w:t>
            </w:r>
            <w:r w:rsidR="002F742C" w:rsidRPr="006C3789">
              <w:rPr>
                <w:rFonts w:asciiTheme="minorHAnsi" w:hAnsiTheme="minorHAnsi" w:cs="Arial"/>
                <w:sz w:val="20"/>
                <w:szCs w:val="20"/>
              </w:rPr>
              <w:t xml:space="preserve"> will read and analyze complex non-fiction texts, both in class and as at-home assignments. </w:t>
            </w:r>
            <w:r w:rsidR="002F742C" w:rsidRPr="006C3789">
              <w:rPr>
                <w:rFonts w:asciiTheme="minorHAnsi" w:hAnsiTheme="minorHAnsi" w:cs="Arial"/>
                <w:b/>
                <w:i/>
                <w:sz w:val="20"/>
                <w:szCs w:val="20"/>
              </w:rPr>
              <w:t>For full credit, please answer thoroughly and in complete sentences</w:t>
            </w:r>
          </w:p>
          <w:p w14:paraId="57430CB5" w14:textId="77777777" w:rsidR="00B5353F" w:rsidRPr="006C3789" w:rsidRDefault="00B5353F" w:rsidP="006C3789">
            <w:pPr>
              <w:rPr>
                <w:rFonts w:asciiTheme="minorHAnsi" w:hAnsiTheme="minorHAnsi" w:cs="Arial"/>
                <w:b/>
                <w:i/>
                <w:sz w:val="20"/>
                <w:szCs w:val="20"/>
              </w:rPr>
            </w:pPr>
          </w:p>
          <w:p w14:paraId="424B6434" w14:textId="77777777" w:rsidR="00B5353F" w:rsidRPr="006C3789" w:rsidRDefault="00B5353F" w:rsidP="006C3789">
            <w:pPr>
              <w:rPr>
                <w:rFonts w:asciiTheme="minorHAnsi" w:hAnsiTheme="minorHAnsi" w:cs="Arial"/>
                <w:sz w:val="20"/>
                <w:szCs w:val="20"/>
              </w:rPr>
            </w:pPr>
            <w:r w:rsidRPr="006C3789">
              <w:rPr>
                <w:rFonts w:asciiTheme="minorHAnsi" w:hAnsiTheme="minorHAnsi" w:cs="Arial"/>
                <w:sz w:val="20"/>
                <w:szCs w:val="20"/>
              </w:rPr>
              <w:t xml:space="preserve">3) </w:t>
            </w:r>
            <w:r w:rsidRPr="006C3789">
              <w:rPr>
                <w:rFonts w:asciiTheme="minorHAnsi" w:hAnsiTheme="minorHAnsi" w:cs="Arial"/>
                <w:sz w:val="20"/>
                <w:szCs w:val="20"/>
                <w:u w:val="single"/>
              </w:rPr>
              <w:t>Novel Reading</w:t>
            </w:r>
            <w:r w:rsidRPr="006C3789">
              <w:rPr>
                <w:rFonts w:asciiTheme="minorHAnsi" w:hAnsiTheme="minorHAnsi" w:cs="Arial"/>
                <w:sz w:val="20"/>
                <w:szCs w:val="20"/>
              </w:rPr>
              <w:t xml:space="preserve"> – Each semester, you will be reading two selected novels in their totality (Collections of poems are also fine). Novel Reading guidelines are as follows:</w:t>
            </w:r>
          </w:p>
          <w:p w14:paraId="615000AC" w14:textId="77777777" w:rsidR="00B5353F" w:rsidRPr="006C3789" w:rsidRDefault="00B5353F" w:rsidP="006C3789">
            <w:pPr>
              <w:numPr>
                <w:ilvl w:val="0"/>
                <w:numId w:val="2"/>
              </w:numPr>
              <w:rPr>
                <w:rFonts w:asciiTheme="minorHAnsi" w:hAnsiTheme="minorHAnsi" w:cs="Arial"/>
                <w:sz w:val="20"/>
                <w:szCs w:val="20"/>
              </w:rPr>
            </w:pPr>
            <w:r w:rsidRPr="006C3789">
              <w:rPr>
                <w:rFonts w:asciiTheme="minorHAnsi" w:hAnsiTheme="minorHAnsi" w:cs="Arial"/>
                <w:sz w:val="20"/>
                <w:szCs w:val="20"/>
              </w:rPr>
              <w:t>The student will complete all reading and assignments through a self-guided literature review.</w:t>
            </w:r>
          </w:p>
          <w:p w14:paraId="5536A1E5" w14:textId="77777777" w:rsidR="00B5353F" w:rsidRPr="006C3789" w:rsidRDefault="00B5353F" w:rsidP="006C3789">
            <w:pPr>
              <w:numPr>
                <w:ilvl w:val="0"/>
                <w:numId w:val="2"/>
              </w:numPr>
              <w:rPr>
                <w:rFonts w:asciiTheme="minorHAnsi" w:hAnsiTheme="minorHAnsi" w:cs="Arial"/>
                <w:sz w:val="20"/>
                <w:szCs w:val="20"/>
              </w:rPr>
            </w:pPr>
            <w:r w:rsidRPr="006C3789">
              <w:rPr>
                <w:rFonts w:asciiTheme="minorHAnsi" w:hAnsiTheme="minorHAnsi" w:cs="Arial"/>
                <w:sz w:val="20"/>
                <w:szCs w:val="20"/>
              </w:rPr>
              <w:t>The student will complete both in-class and at home reading and assignments from the selected novel.</w:t>
            </w:r>
          </w:p>
          <w:p w14:paraId="732CD288" w14:textId="4383D5BB" w:rsidR="006C3789" w:rsidRPr="006C3789" w:rsidRDefault="006C3789" w:rsidP="006C3789">
            <w:pPr>
              <w:numPr>
                <w:ilvl w:val="0"/>
                <w:numId w:val="2"/>
              </w:numPr>
              <w:rPr>
                <w:rFonts w:asciiTheme="minorHAnsi" w:hAnsiTheme="minorHAnsi" w:cs="Arial"/>
                <w:sz w:val="20"/>
                <w:szCs w:val="20"/>
              </w:rPr>
            </w:pPr>
            <w:r w:rsidRPr="006C3789">
              <w:rPr>
                <w:rFonts w:asciiTheme="minorHAnsi" w:hAnsiTheme="minorHAnsi" w:cs="Arial"/>
                <w:sz w:val="20"/>
                <w:szCs w:val="20"/>
              </w:rPr>
              <w:t xml:space="preserve">The student will actively participate in discussions in class. </w:t>
            </w:r>
          </w:p>
          <w:p w14:paraId="5AC964BF" w14:textId="77777777" w:rsidR="00B5353F" w:rsidRPr="006C3789" w:rsidRDefault="00B5353F" w:rsidP="006C3789">
            <w:pPr>
              <w:rPr>
                <w:rFonts w:asciiTheme="minorHAnsi" w:hAnsiTheme="minorHAnsi" w:cs="Arial"/>
                <w:sz w:val="20"/>
                <w:szCs w:val="20"/>
              </w:rPr>
            </w:pPr>
          </w:p>
          <w:p w14:paraId="3F1BB30C" w14:textId="77777777" w:rsidR="006C3789" w:rsidRPr="006C3789" w:rsidRDefault="006C3789" w:rsidP="006C3789">
            <w:pPr>
              <w:spacing w:line="280" w:lineRule="exact"/>
              <w:rPr>
                <w:rFonts w:asciiTheme="minorHAnsi" w:hAnsiTheme="minorHAnsi" w:cs="Arial"/>
                <w:b/>
                <w:sz w:val="20"/>
                <w:szCs w:val="20"/>
              </w:rPr>
            </w:pPr>
            <w:r w:rsidRPr="006C3789">
              <w:rPr>
                <w:rFonts w:asciiTheme="minorHAnsi" w:hAnsiTheme="minorHAnsi" w:cs="Arial"/>
                <w:b/>
                <w:sz w:val="20"/>
                <w:szCs w:val="20"/>
              </w:rPr>
              <w:t>Materials Need for Class:</w:t>
            </w:r>
          </w:p>
          <w:p w14:paraId="24B0A4E2" w14:textId="77777777" w:rsidR="006C3789" w:rsidRPr="006C3789" w:rsidRDefault="006C3789" w:rsidP="006C3789">
            <w:pPr>
              <w:numPr>
                <w:ilvl w:val="0"/>
                <w:numId w:val="1"/>
              </w:numPr>
              <w:spacing w:line="280" w:lineRule="exact"/>
              <w:rPr>
                <w:rFonts w:asciiTheme="minorHAnsi" w:hAnsiTheme="minorHAnsi" w:cs="Arial"/>
                <w:sz w:val="20"/>
                <w:szCs w:val="20"/>
              </w:rPr>
            </w:pPr>
            <w:r w:rsidRPr="006C3789">
              <w:rPr>
                <w:rFonts w:asciiTheme="minorHAnsi" w:hAnsiTheme="minorHAnsi" w:cs="Arial"/>
                <w:sz w:val="20"/>
                <w:szCs w:val="20"/>
              </w:rPr>
              <w:t>1 ½ inch binder</w:t>
            </w:r>
          </w:p>
          <w:p w14:paraId="27B23D8E" w14:textId="77777777" w:rsidR="006C3789" w:rsidRPr="006C3789" w:rsidRDefault="006C3789" w:rsidP="006C3789">
            <w:pPr>
              <w:numPr>
                <w:ilvl w:val="0"/>
                <w:numId w:val="1"/>
              </w:numPr>
              <w:spacing w:line="280" w:lineRule="exact"/>
              <w:rPr>
                <w:rFonts w:asciiTheme="minorHAnsi" w:hAnsiTheme="minorHAnsi" w:cs="Arial"/>
                <w:sz w:val="20"/>
                <w:szCs w:val="20"/>
              </w:rPr>
            </w:pPr>
            <w:r w:rsidRPr="006C3789">
              <w:rPr>
                <w:rFonts w:asciiTheme="minorHAnsi" w:hAnsiTheme="minorHAnsi" w:cs="Arial"/>
                <w:sz w:val="20"/>
                <w:szCs w:val="20"/>
              </w:rPr>
              <w:t>Notebook paper</w:t>
            </w:r>
          </w:p>
          <w:p w14:paraId="7BF0470D" w14:textId="77777777" w:rsidR="006C3789" w:rsidRPr="006C3789" w:rsidRDefault="006C3789" w:rsidP="006C3789">
            <w:pPr>
              <w:numPr>
                <w:ilvl w:val="0"/>
                <w:numId w:val="1"/>
              </w:numPr>
              <w:spacing w:line="280" w:lineRule="exact"/>
              <w:rPr>
                <w:rFonts w:asciiTheme="minorHAnsi" w:hAnsiTheme="minorHAnsi" w:cs="Arial"/>
                <w:sz w:val="20"/>
                <w:szCs w:val="20"/>
              </w:rPr>
            </w:pPr>
            <w:r w:rsidRPr="006C3789">
              <w:rPr>
                <w:rFonts w:asciiTheme="minorHAnsi" w:hAnsiTheme="minorHAnsi" w:cs="Arial"/>
                <w:sz w:val="20"/>
                <w:szCs w:val="20"/>
              </w:rPr>
              <w:t>Pencil</w:t>
            </w:r>
          </w:p>
          <w:p w14:paraId="4BE2AF17" w14:textId="77777777" w:rsidR="006C3789" w:rsidRPr="006C3789" w:rsidRDefault="006C3789" w:rsidP="006C3789">
            <w:pPr>
              <w:numPr>
                <w:ilvl w:val="0"/>
                <w:numId w:val="1"/>
              </w:numPr>
              <w:spacing w:line="280" w:lineRule="exact"/>
              <w:rPr>
                <w:rFonts w:asciiTheme="minorHAnsi" w:hAnsiTheme="minorHAnsi" w:cs="Arial"/>
                <w:sz w:val="20"/>
                <w:szCs w:val="20"/>
              </w:rPr>
            </w:pPr>
            <w:r w:rsidRPr="006C3789">
              <w:rPr>
                <w:rFonts w:asciiTheme="minorHAnsi" w:hAnsiTheme="minorHAnsi" w:cs="Arial"/>
                <w:sz w:val="20"/>
                <w:szCs w:val="20"/>
              </w:rPr>
              <w:t>Highlighter</w:t>
            </w:r>
          </w:p>
          <w:p w14:paraId="7D937AF8" w14:textId="02B6EB76" w:rsidR="006C3789" w:rsidRPr="006C3789" w:rsidRDefault="006C3789" w:rsidP="006C3789">
            <w:pPr>
              <w:numPr>
                <w:ilvl w:val="0"/>
                <w:numId w:val="1"/>
              </w:numPr>
              <w:spacing w:line="280" w:lineRule="exact"/>
              <w:rPr>
                <w:rFonts w:asciiTheme="minorHAnsi" w:hAnsiTheme="minorHAnsi" w:cs="Arial"/>
                <w:sz w:val="20"/>
                <w:szCs w:val="20"/>
              </w:rPr>
            </w:pPr>
            <w:r w:rsidRPr="006C3789">
              <w:rPr>
                <w:rFonts w:asciiTheme="minorHAnsi" w:hAnsiTheme="minorHAnsi" w:cs="Arial"/>
                <w:sz w:val="20"/>
                <w:szCs w:val="20"/>
              </w:rPr>
              <w:t>Notebook dividers</w:t>
            </w:r>
          </w:p>
          <w:p w14:paraId="5B739E79" w14:textId="77777777" w:rsidR="006C3789" w:rsidRPr="006C3789" w:rsidRDefault="006C3789" w:rsidP="006C3789">
            <w:pPr>
              <w:numPr>
                <w:ilvl w:val="0"/>
                <w:numId w:val="1"/>
              </w:numPr>
              <w:spacing w:line="280" w:lineRule="exact"/>
              <w:rPr>
                <w:rFonts w:asciiTheme="minorHAnsi" w:hAnsiTheme="minorHAnsi" w:cs="Arial"/>
                <w:sz w:val="20"/>
                <w:szCs w:val="20"/>
              </w:rPr>
            </w:pPr>
            <w:r w:rsidRPr="006C3789">
              <w:rPr>
                <w:rFonts w:asciiTheme="minorHAnsi" w:hAnsiTheme="minorHAnsi" w:cs="Arial"/>
                <w:sz w:val="20"/>
                <w:szCs w:val="20"/>
              </w:rPr>
              <w:t>Self-Guided Literature novel</w:t>
            </w:r>
          </w:p>
          <w:p w14:paraId="7B2AC97A" w14:textId="77777777" w:rsidR="00B5353F" w:rsidRPr="006C3789" w:rsidRDefault="00B5353F" w:rsidP="006C3789">
            <w:pPr>
              <w:rPr>
                <w:rFonts w:asciiTheme="minorHAnsi" w:hAnsiTheme="minorHAnsi" w:cs="Arial"/>
                <w:sz w:val="20"/>
                <w:szCs w:val="20"/>
              </w:rPr>
            </w:pPr>
          </w:p>
        </w:tc>
        <w:tc>
          <w:tcPr>
            <w:tcW w:w="6120" w:type="dxa"/>
          </w:tcPr>
          <w:p w14:paraId="5A78D2E1" w14:textId="77777777" w:rsidR="00B5353F" w:rsidRPr="006C3789" w:rsidRDefault="00B5353F" w:rsidP="006C3789">
            <w:pPr>
              <w:rPr>
                <w:rFonts w:asciiTheme="minorHAnsi" w:hAnsiTheme="minorHAnsi" w:cs="Arial"/>
                <w:b/>
                <w:sz w:val="20"/>
                <w:szCs w:val="20"/>
              </w:rPr>
            </w:pPr>
            <w:r w:rsidRPr="006C3789">
              <w:rPr>
                <w:rFonts w:asciiTheme="minorHAnsi" w:hAnsiTheme="minorHAnsi" w:cs="Arial"/>
                <w:b/>
                <w:sz w:val="20"/>
                <w:szCs w:val="20"/>
              </w:rPr>
              <w:t xml:space="preserve">Writing Assignments – </w:t>
            </w:r>
          </w:p>
          <w:p w14:paraId="683EE398" w14:textId="77777777" w:rsidR="00B5353F" w:rsidRPr="006C3789" w:rsidRDefault="00B5353F" w:rsidP="006C3789">
            <w:pPr>
              <w:rPr>
                <w:rFonts w:asciiTheme="minorHAnsi" w:hAnsiTheme="minorHAnsi" w:cs="Arial"/>
                <w:sz w:val="20"/>
                <w:szCs w:val="20"/>
              </w:rPr>
            </w:pPr>
            <w:r w:rsidRPr="006C3789">
              <w:rPr>
                <w:rFonts w:asciiTheme="minorHAnsi" w:hAnsiTheme="minorHAnsi" w:cs="Arial"/>
                <w:sz w:val="20"/>
                <w:szCs w:val="20"/>
              </w:rPr>
              <w:t>Every learning period, you will be assigned writing projects and essays that are varied in format.  These need to be typed and should reflect your very best efforts.  Rubrics will be provided so that you will know how your writing assignment will be evaluated.  Where possible, model samples will also be provided. For the Spring Semester, we will focus on the following:</w:t>
            </w:r>
          </w:p>
          <w:p w14:paraId="4FAE2099" w14:textId="77777777" w:rsidR="00B5353F" w:rsidRPr="006C3789" w:rsidRDefault="00B5353F" w:rsidP="006C3789">
            <w:pPr>
              <w:numPr>
                <w:ilvl w:val="0"/>
                <w:numId w:val="3"/>
              </w:numPr>
              <w:rPr>
                <w:rFonts w:asciiTheme="minorHAnsi" w:hAnsiTheme="minorHAnsi" w:cs="Arial"/>
                <w:sz w:val="20"/>
                <w:szCs w:val="20"/>
              </w:rPr>
            </w:pPr>
            <w:r w:rsidRPr="006C3789">
              <w:rPr>
                <w:rFonts w:asciiTheme="minorHAnsi" w:hAnsiTheme="minorHAnsi" w:cs="Arial"/>
                <w:sz w:val="20"/>
                <w:szCs w:val="20"/>
              </w:rPr>
              <w:t>Genre-based writing (Narrative, Description, Persuasive, Poetry, and Research).</w:t>
            </w:r>
          </w:p>
          <w:p w14:paraId="66257A60" w14:textId="77777777" w:rsidR="00B5353F" w:rsidRPr="006C3789" w:rsidRDefault="00B5353F" w:rsidP="006C3789">
            <w:pPr>
              <w:numPr>
                <w:ilvl w:val="0"/>
                <w:numId w:val="3"/>
              </w:numPr>
              <w:rPr>
                <w:rFonts w:asciiTheme="minorHAnsi" w:hAnsiTheme="minorHAnsi" w:cs="Arial"/>
                <w:sz w:val="20"/>
                <w:szCs w:val="20"/>
              </w:rPr>
            </w:pPr>
            <w:r w:rsidRPr="006C3789">
              <w:rPr>
                <w:rFonts w:asciiTheme="minorHAnsi" w:hAnsiTheme="minorHAnsi" w:cs="Arial"/>
                <w:sz w:val="20"/>
                <w:szCs w:val="20"/>
              </w:rPr>
              <w:t>Literary writing activities based on novel reading.</w:t>
            </w:r>
          </w:p>
          <w:p w14:paraId="46D4AB30" w14:textId="77777777" w:rsidR="00B5353F" w:rsidRPr="006C3789" w:rsidRDefault="00B5353F" w:rsidP="006C3789">
            <w:pPr>
              <w:rPr>
                <w:rFonts w:asciiTheme="minorHAnsi" w:hAnsiTheme="minorHAnsi" w:cs="Arial"/>
                <w:sz w:val="20"/>
                <w:szCs w:val="20"/>
              </w:rPr>
            </w:pPr>
          </w:p>
        </w:tc>
      </w:tr>
      <w:tr w:rsidR="00B5353F" w:rsidRPr="006C3789" w14:paraId="7669E2CF" w14:textId="77777777" w:rsidTr="001B1451">
        <w:trPr>
          <w:trHeight w:val="794"/>
        </w:trPr>
        <w:tc>
          <w:tcPr>
            <w:tcW w:w="5040" w:type="dxa"/>
            <w:vMerge/>
          </w:tcPr>
          <w:p w14:paraId="1E23E403" w14:textId="77777777" w:rsidR="00B5353F" w:rsidRPr="006C3789" w:rsidRDefault="00B5353F" w:rsidP="006C3789">
            <w:pPr>
              <w:rPr>
                <w:rFonts w:asciiTheme="minorHAnsi" w:hAnsiTheme="minorHAnsi" w:cs="Arial"/>
                <w:b/>
                <w:sz w:val="20"/>
                <w:szCs w:val="20"/>
              </w:rPr>
            </w:pPr>
          </w:p>
        </w:tc>
        <w:tc>
          <w:tcPr>
            <w:tcW w:w="6120" w:type="dxa"/>
          </w:tcPr>
          <w:p w14:paraId="2A682352" w14:textId="2170A3C1" w:rsidR="00B5353F" w:rsidRPr="006C3789" w:rsidRDefault="001B1451" w:rsidP="006C3789">
            <w:pPr>
              <w:rPr>
                <w:rFonts w:asciiTheme="minorHAnsi" w:hAnsiTheme="minorHAnsi" w:cs="Arial"/>
                <w:sz w:val="20"/>
                <w:szCs w:val="20"/>
              </w:rPr>
            </w:pPr>
            <w:bookmarkStart w:id="0" w:name="_GoBack"/>
            <w:bookmarkEnd w:id="0"/>
            <w:r>
              <w:rPr>
                <w:rFonts w:asciiTheme="minorHAnsi" w:hAnsiTheme="minorHAnsi" w:cs="Arial"/>
                <w:b/>
                <w:sz w:val="20"/>
                <w:szCs w:val="20"/>
              </w:rPr>
              <w:t>F</w:t>
            </w:r>
            <w:r w:rsidR="00B5353F" w:rsidRPr="006C3789">
              <w:rPr>
                <w:rFonts w:asciiTheme="minorHAnsi" w:hAnsiTheme="minorHAnsi" w:cs="Arial"/>
                <w:b/>
                <w:sz w:val="20"/>
                <w:szCs w:val="20"/>
              </w:rPr>
              <w:t xml:space="preserve">inal Exam – </w:t>
            </w:r>
          </w:p>
          <w:p w14:paraId="781FC8DE" w14:textId="77777777" w:rsidR="00B5353F" w:rsidRPr="006C3789" w:rsidRDefault="00B5353F" w:rsidP="006C3789">
            <w:pPr>
              <w:rPr>
                <w:rFonts w:asciiTheme="minorHAnsi" w:hAnsiTheme="minorHAnsi" w:cs="Arial"/>
                <w:sz w:val="20"/>
                <w:szCs w:val="20"/>
              </w:rPr>
            </w:pPr>
            <w:r w:rsidRPr="006C3789">
              <w:rPr>
                <w:rFonts w:asciiTheme="minorHAnsi" w:hAnsiTheme="minorHAnsi" w:cs="Arial"/>
                <w:sz w:val="20"/>
                <w:szCs w:val="20"/>
              </w:rPr>
              <w:t xml:space="preserve">Students are required to complete a final essay each semester, which is 20% of their overall grade. </w:t>
            </w:r>
          </w:p>
        </w:tc>
      </w:tr>
      <w:tr w:rsidR="00B5353F" w:rsidRPr="006C3789" w14:paraId="28B079B4" w14:textId="77777777" w:rsidTr="00B27AD1">
        <w:trPr>
          <w:trHeight w:val="3611"/>
        </w:trPr>
        <w:tc>
          <w:tcPr>
            <w:tcW w:w="5040" w:type="dxa"/>
            <w:vMerge/>
          </w:tcPr>
          <w:p w14:paraId="572F0A45" w14:textId="77777777" w:rsidR="00B5353F" w:rsidRPr="006C3789" w:rsidRDefault="00B5353F" w:rsidP="006C3789">
            <w:pPr>
              <w:rPr>
                <w:rFonts w:asciiTheme="minorHAnsi" w:hAnsiTheme="minorHAnsi" w:cs="Arial"/>
                <w:b/>
                <w:sz w:val="20"/>
                <w:szCs w:val="20"/>
              </w:rPr>
            </w:pPr>
          </w:p>
        </w:tc>
        <w:tc>
          <w:tcPr>
            <w:tcW w:w="6120" w:type="dxa"/>
          </w:tcPr>
          <w:p w14:paraId="42A9E8A3" w14:textId="77777777" w:rsidR="00B5353F" w:rsidRPr="006C3789" w:rsidRDefault="00B5353F" w:rsidP="006C3789">
            <w:pPr>
              <w:rPr>
                <w:rFonts w:asciiTheme="minorHAnsi" w:hAnsiTheme="minorHAnsi" w:cs="Arial"/>
                <w:b/>
                <w:sz w:val="20"/>
                <w:szCs w:val="20"/>
              </w:rPr>
            </w:pPr>
          </w:p>
          <w:p w14:paraId="0B4E7A74" w14:textId="77777777" w:rsidR="00B5353F" w:rsidRPr="006C3789" w:rsidRDefault="00B5353F" w:rsidP="006C3789">
            <w:pPr>
              <w:rPr>
                <w:rFonts w:asciiTheme="minorHAnsi" w:hAnsiTheme="minorHAnsi" w:cs="Arial"/>
                <w:b/>
                <w:sz w:val="20"/>
                <w:szCs w:val="20"/>
              </w:rPr>
            </w:pPr>
            <w:r w:rsidRPr="006C3789">
              <w:rPr>
                <w:rFonts w:asciiTheme="minorHAnsi" w:hAnsiTheme="minorHAnsi" w:cs="Arial"/>
                <w:b/>
                <w:sz w:val="20"/>
                <w:szCs w:val="20"/>
              </w:rPr>
              <w:t xml:space="preserve">Approximate Weighting of Assignments &amp; Assessments </w:t>
            </w:r>
          </w:p>
          <w:p w14:paraId="5CBC6152" w14:textId="77777777" w:rsidR="00B5353F" w:rsidRPr="006C3789" w:rsidRDefault="00B5353F" w:rsidP="006C3789">
            <w:pPr>
              <w:rPr>
                <w:rFonts w:asciiTheme="minorHAnsi" w:hAnsiTheme="minorHAnsi" w:cs="Arial"/>
                <w:sz w:val="20"/>
                <w:szCs w:val="20"/>
              </w:rPr>
            </w:pPr>
            <w:r w:rsidRPr="006C3789">
              <w:rPr>
                <w:rFonts w:asciiTheme="minorHAnsi" w:hAnsiTheme="minorHAnsi" w:cs="Arial"/>
                <w:sz w:val="20"/>
                <w:szCs w:val="20"/>
              </w:rPr>
              <w:t>Reading and Responses to Lit   30%</w:t>
            </w:r>
          </w:p>
          <w:p w14:paraId="41EE74EF" w14:textId="7ADBA770" w:rsidR="00B5353F" w:rsidRPr="006C3789" w:rsidRDefault="00B5353F" w:rsidP="006C3789">
            <w:pPr>
              <w:rPr>
                <w:rFonts w:asciiTheme="minorHAnsi" w:hAnsiTheme="minorHAnsi" w:cs="Arial"/>
                <w:sz w:val="20"/>
                <w:szCs w:val="20"/>
              </w:rPr>
            </w:pPr>
            <w:r w:rsidRPr="006C3789">
              <w:rPr>
                <w:rFonts w:asciiTheme="minorHAnsi" w:hAnsiTheme="minorHAnsi" w:cs="Arial"/>
                <w:sz w:val="20"/>
                <w:szCs w:val="20"/>
              </w:rPr>
              <w:t xml:space="preserve">Writing Assignments                  </w:t>
            </w:r>
            <w:r w:rsidR="006C3789" w:rsidRPr="006C3789">
              <w:rPr>
                <w:rFonts w:asciiTheme="minorHAnsi" w:hAnsiTheme="minorHAnsi" w:cs="Arial"/>
                <w:sz w:val="20"/>
                <w:szCs w:val="20"/>
              </w:rPr>
              <w:t xml:space="preserve"> </w:t>
            </w:r>
            <w:r w:rsidRPr="006C3789">
              <w:rPr>
                <w:rFonts w:asciiTheme="minorHAnsi" w:hAnsiTheme="minorHAnsi" w:cs="Arial"/>
                <w:sz w:val="20"/>
                <w:szCs w:val="20"/>
              </w:rPr>
              <w:t>25%</w:t>
            </w:r>
          </w:p>
          <w:p w14:paraId="7408CF1C" w14:textId="57B36F18" w:rsidR="00B5353F" w:rsidRPr="006C3789" w:rsidRDefault="00B5353F" w:rsidP="006C3789">
            <w:pPr>
              <w:rPr>
                <w:rFonts w:asciiTheme="minorHAnsi" w:hAnsiTheme="minorHAnsi" w:cs="Arial"/>
                <w:sz w:val="20"/>
                <w:szCs w:val="20"/>
              </w:rPr>
            </w:pPr>
            <w:r w:rsidRPr="006C3789">
              <w:rPr>
                <w:rFonts w:asciiTheme="minorHAnsi" w:hAnsiTheme="minorHAnsi" w:cs="Arial"/>
                <w:sz w:val="20"/>
                <w:szCs w:val="20"/>
              </w:rPr>
              <w:t xml:space="preserve">Vocabulary Assignments           </w:t>
            </w:r>
            <w:r w:rsidR="006C3789" w:rsidRPr="006C3789">
              <w:rPr>
                <w:rFonts w:asciiTheme="minorHAnsi" w:hAnsiTheme="minorHAnsi" w:cs="Arial"/>
                <w:sz w:val="20"/>
                <w:szCs w:val="20"/>
              </w:rPr>
              <w:t xml:space="preserve"> </w:t>
            </w:r>
            <w:r w:rsidRPr="006C3789">
              <w:rPr>
                <w:rFonts w:asciiTheme="minorHAnsi" w:hAnsiTheme="minorHAnsi" w:cs="Arial"/>
                <w:sz w:val="20"/>
                <w:szCs w:val="20"/>
              </w:rPr>
              <w:t>10%</w:t>
            </w:r>
          </w:p>
          <w:p w14:paraId="10FE60A8" w14:textId="3E58938C" w:rsidR="00B5353F" w:rsidRPr="006C3789" w:rsidRDefault="00B5353F" w:rsidP="006C3789">
            <w:pPr>
              <w:rPr>
                <w:rFonts w:asciiTheme="minorHAnsi" w:hAnsiTheme="minorHAnsi" w:cs="Arial"/>
                <w:sz w:val="20"/>
                <w:szCs w:val="20"/>
              </w:rPr>
            </w:pPr>
            <w:r w:rsidRPr="006C3789">
              <w:rPr>
                <w:rFonts w:asciiTheme="minorHAnsi" w:hAnsiTheme="minorHAnsi" w:cs="Arial"/>
                <w:sz w:val="20"/>
                <w:szCs w:val="20"/>
              </w:rPr>
              <w:t>Part</w:t>
            </w:r>
            <w:r w:rsidR="00B27AD1">
              <w:rPr>
                <w:rFonts w:asciiTheme="minorHAnsi" w:hAnsiTheme="minorHAnsi" w:cs="Arial"/>
                <w:sz w:val="20"/>
                <w:szCs w:val="20"/>
              </w:rPr>
              <w:t xml:space="preserve">icipation/Attendance          </w:t>
            </w:r>
            <w:r w:rsidRPr="006C3789">
              <w:rPr>
                <w:rFonts w:asciiTheme="minorHAnsi" w:hAnsiTheme="minorHAnsi" w:cs="Arial"/>
                <w:sz w:val="20"/>
                <w:szCs w:val="20"/>
              </w:rPr>
              <w:t>15%</w:t>
            </w:r>
          </w:p>
          <w:p w14:paraId="1E54E601" w14:textId="77777777" w:rsidR="00B5353F" w:rsidRDefault="006C3789" w:rsidP="006C3789">
            <w:pPr>
              <w:rPr>
                <w:rFonts w:asciiTheme="minorHAnsi" w:hAnsiTheme="minorHAnsi" w:cs="Arial"/>
                <w:sz w:val="20"/>
                <w:szCs w:val="20"/>
              </w:rPr>
            </w:pPr>
            <w:r w:rsidRPr="006C3789">
              <w:rPr>
                <w:rFonts w:asciiTheme="minorHAnsi" w:hAnsiTheme="minorHAnsi" w:cs="Arial"/>
                <w:sz w:val="20"/>
                <w:szCs w:val="20"/>
              </w:rPr>
              <w:t>Semester Final</w:t>
            </w:r>
            <w:r w:rsidR="00B5353F" w:rsidRPr="006C3789">
              <w:rPr>
                <w:rFonts w:asciiTheme="minorHAnsi" w:hAnsiTheme="minorHAnsi" w:cs="Arial"/>
                <w:sz w:val="20"/>
                <w:szCs w:val="20"/>
              </w:rPr>
              <w:t xml:space="preserve">                          </w:t>
            </w:r>
            <w:r w:rsidRPr="006C3789">
              <w:rPr>
                <w:rFonts w:asciiTheme="minorHAnsi" w:hAnsiTheme="minorHAnsi" w:cs="Arial"/>
                <w:sz w:val="20"/>
                <w:szCs w:val="20"/>
              </w:rPr>
              <w:t xml:space="preserve">  </w:t>
            </w:r>
            <w:r w:rsidR="00B27AD1">
              <w:rPr>
                <w:rFonts w:asciiTheme="minorHAnsi" w:hAnsiTheme="minorHAnsi" w:cs="Arial"/>
                <w:sz w:val="20"/>
                <w:szCs w:val="20"/>
              </w:rPr>
              <w:t xml:space="preserve">   </w:t>
            </w:r>
            <w:r w:rsidR="00B5353F" w:rsidRPr="006C3789">
              <w:rPr>
                <w:rFonts w:asciiTheme="minorHAnsi" w:hAnsiTheme="minorHAnsi" w:cs="Arial"/>
                <w:sz w:val="20"/>
                <w:szCs w:val="20"/>
              </w:rPr>
              <w:t>20</w:t>
            </w:r>
            <w:r w:rsidRPr="006C3789">
              <w:rPr>
                <w:rFonts w:asciiTheme="minorHAnsi" w:hAnsiTheme="minorHAnsi" w:cs="Arial"/>
                <w:sz w:val="20"/>
                <w:szCs w:val="20"/>
              </w:rPr>
              <w:t>%</w:t>
            </w:r>
          </w:p>
          <w:p w14:paraId="3A086AB0" w14:textId="77777777" w:rsidR="00B27AD1" w:rsidRDefault="00B27AD1" w:rsidP="006C3789">
            <w:pPr>
              <w:rPr>
                <w:rFonts w:asciiTheme="minorHAnsi" w:hAnsiTheme="minorHAnsi" w:cs="Arial"/>
                <w:sz w:val="20"/>
                <w:szCs w:val="20"/>
              </w:rPr>
            </w:pPr>
          </w:p>
          <w:p w14:paraId="6FF1C6DD" w14:textId="77777777" w:rsidR="00B27AD1" w:rsidRPr="00B27AD1" w:rsidRDefault="00B27AD1" w:rsidP="006C3789">
            <w:pPr>
              <w:rPr>
                <w:rFonts w:asciiTheme="minorHAnsi" w:hAnsiTheme="minorHAnsi" w:cs="Arial"/>
                <w:b/>
                <w:sz w:val="20"/>
                <w:szCs w:val="20"/>
              </w:rPr>
            </w:pPr>
            <w:r w:rsidRPr="00B27AD1">
              <w:rPr>
                <w:rFonts w:asciiTheme="minorHAnsi" w:hAnsiTheme="minorHAnsi" w:cs="Arial"/>
                <w:b/>
                <w:sz w:val="20"/>
                <w:szCs w:val="20"/>
              </w:rPr>
              <w:t>Please note:</w:t>
            </w:r>
          </w:p>
          <w:p w14:paraId="26E13AA2" w14:textId="6F390853" w:rsidR="00B27AD1" w:rsidRDefault="00B27AD1" w:rsidP="00B27AD1">
            <w:pPr>
              <w:pStyle w:val="ListParagraph"/>
              <w:numPr>
                <w:ilvl w:val="0"/>
                <w:numId w:val="4"/>
              </w:numPr>
              <w:rPr>
                <w:rFonts w:asciiTheme="minorHAnsi" w:hAnsiTheme="minorHAnsi" w:cs="Arial"/>
                <w:sz w:val="20"/>
                <w:szCs w:val="20"/>
              </w:rPr>
            </w:pPr>
            <w:r>
              <w:rPr>
                <w:rFonts w:asciiTheme="minorHAnsi" w:hAnsiTheme="minorHAnsi" w:cs="Arial"/>
                <w:sz w:val="20"/>
                <w:szCs w:val="20"/>
              </w:rPr>
              <w:t xml:space="preserve">All assignments will be due the following class </w:t>
            </w:r>
            <w:r w:rsidR="001B1451">
              <w:rPr>
                <w:rFonts w:asciiTheme="minorHAnsi" w:hAnsiTheme="minorHAnsi" w:cs="Arial"/>
                <w:sz w:val="20"/>
                <w:szCs w:val="20"/>
              </w:rPr>
              <w:t>session unless</w:t>
            </w:r>
            <w:r>
              <w:rPr>
                <w:rFonts w:asciiTheme="minorHAnsi" w:hAnsiTheme="minorHAnsi" w:cs="Arial"/>
                <w:sz w:val="20"/>
                <w:szCs w:val="20"/>
              </w:rPr>
              <w:t xml:space="preserve"> otherwise noted. </w:t>
            </w:r>
          </w:p>
          <w:p w14:paraId="6891088A" w14:textId="77777777" w:rsidR="00B27AD1" w:rsidRDefault="00B27AD1" w:rsidP="00B27AD1">
            <w:pPr>
              <w:pStyle w:val="ListParagraph"/>
              <w:numPr>
                <w:ilvl w:val="0"/>
                <w:numId w:val="4"/>
              </w:numPr>
              <w:rPr>
                <w:rFonts w:asciiTheme="minorHAnsi" w:hAnsiTheme="minorHAnsi" w:cs="Arial"/>
                <w:sz w:val="20"/>
                <w:szCs w:val="20"/>
              </w:rPr>
            </w:pPr>
            <w:r>
              <w:rPr>
                <w:rFonts w:asciiTheme="minorHAnsi" w:hAnsiTheme="minorHAnsi" w:cs="Arial"/>
                <w:sz w:val="20"/>
                <w:szCs w:val="20"/>
              </w:rPr>
              <w:t xml:space="preserve">Grades will be regularly posted and updated on </w:t>
            </w:r>
            <w:proofErr w:type="spellStart"/>
            <w:r>
              <w:rPr>
                <w:rFonts w:asciiTheme="minorHAnsi" w:hAnsiTheme="minorHAnsi" w:cs="Arial"/>
                <w:sz w:val="20"/>
                <w:szCs w:val="20"/>
              </w:rPr>
              <w:t>Engrade</w:t>
            </w:r>
            <w:proofErr w:type="spellEnd"/>
            <w:r>
              <w:rPr>
                <w:rFonts w:asciiTheme="minorHAnsi" w:hAnsiTheme="minorHAnsi" w:cs="Arial"/>
                <w:sz w:val="20"/>
                <w:szCs w:val="20"/>
              </w:rPr>
              <w:t>.</w:t>
            </w:r>
          </w:p>
          <w:p w14:paraId="5DB5F623" w14:textId="18008F95" w:rsidR="00B27AD1" w:rsidRPr="00B27AD1" w:rsidRDefault="00B27AD1" w:rsidP="00B27AD1">
            <w:pPr>
              <w:pStyle w:val="ListParagraph"/>
              <w:rPr>
                <w:rFonts w:asciiTheme="minorHAnsi" w:hAnsiTheme="minorHAnsi" w:cs="Arial"/>
                <w:sz w:val="20"/>
                <w:szCs w:val="20"/>
              </w:rPr>
            </w:pPr>
          </w:p>
        </w:tc>
      </w:tr>
    </w:tbl>
    <w:p w14:paraId="3524E469" w14:textId="66154906" w:rsidR="00345060" w:rsidRPr="00564A58" w:rsidRDefault="006C3789" w:rsidP="00345060">
      <w:pPr>
        <w:rPr>
          <w:rFonts w:asciiTheme="minorHAnsi" w:hAnsiTheme="minorHAnsi"/>
          <w:sz w:val="20"/>
          <w:szCs w:val="20"/>
        </w:rPr>
      </w:pPr>
      <w:r w:rsidRPr="006C3789">
        <w:rPr>
          <w:rFonts w:asciiTheme="minorHAnsi" w:hAnsiTheme="minorHAnsi" w:cs="Arial"/>
          <w:b/>
          <w:sz w:val="20"/>
          <w:szCs w:val="20"/>
          <w:u w:val="single"/>
        </w:rPr>
        <w:br w:type="textWrapping" w:clear="all"/>
      </w:r>
      <w:r w:rsidR="00345060" w:rsidRPr="00564A58">
        <w:rPr>
          <w:rFonts w:asciiTheme="minorHAnsi" w:hAnsiTheme="minorHAnsi"/>
          <w:sz w:val="20"/>
          <w:szCs w:val="20"/>
        </w:rPr>
        <w:t>Student signature: _____________________________________________________</w:t>
      </w:r>
      <w:r w:rsidR="00345060">
        <w:rPr>
          <w:rFonts w:asciiTheme="minorHAnsi" w:hAnsiTheme="minorHAnsi"/>
          <w:sz w:val="20"/>
          <w:szCs w:val="20"/>
        </w:rPr>
        <w:t>___</w:t>
      </w:r>
      <w:r w:rsidR="00345060" w:rsidRPr="00564A58">
        <w:rPr>
          <w:rFonts w:asciiTheme="minorHAnsi" w:hAnsiTheme="minorHAnsi"/>
          <w:sz w:val="20"/>
          <w:szCs w:val="20"/>
        </w:rPr>
        <w:t>Date</w:t>
      </w:r>
      <w:proofErr w:type="gramStart"/>
      <w:r w:rsidR="00345060" w:rsidRPr="00564A58">
        <w:rPr>
          <w:rFonts w:asciiTheme="minorHAnsi" w:hAnsiTheme="minorHAnsi"/>
          <w:sz w:val="20"/>
          <w:szCs w:val="20"/>
        </w:rPr>
        <w:t>:_</w:t>
      </w:r>
      <w:proofErr w:type="gramEnd"/>
      <w:r w:rsidR="00345060" w:rsidRPr="00564A58">
        <w:rPr>
          <w:rFonts w:asciiTheme="minorHAnsi" w:hAnsiTheme="minorHAnsi"/>
          <w:sz w:val="20"/>
          <w:szCs w:val="20"/>
        </w:rPr>
        <w:t>____________</w:t>
      </w:r>
    </w:p>
    <w:p w14:paraId="47949EBF" w14:textId="77777777" w:rsidR="001B1451" w:rsidRDefault="001B1451">
      <w:pPr>
        <w:rPr>
          <w:rFonts w:asciiTheme="minorHAnsi" w:hAnsiTheme="minorHAnsi"/>
          <w:sz w:val="20"/>
          <w:szCs w:val="20"/>
        </w:rPr>
      </w:pPr>
    </w:p>
    <w:p w14:paraId="4D51490C" w14:textId="4B17AB59" w:rsidR="00E55D94" w:rsidRPr="006C3789" w:rsidRDefault="00345060">
      <w:pPr>
        <w:rPr>
          <w:rFonts w:asciiTheme="minorHAnsi" w:hAnsiTheme="minorHAnsi"/>
          <w:sz w:val="20"/>
          <w:szCs w:val="20"/>
        </w:rPr>
      </w:pPr>
      <w:r w:rsidRPr="00564A58">
        <w:rPr>
          <w:rFonts w:asciiTheme="minorHAnsi" w:hAnsiTheme="minorHAnsi"/>
          <w:sz w:val="20"/>
          <w:szCs w:val="20"/>
        </w:rPr>
        <w:t>Parent/guardian signature: ________________________________</w:t>
      </w:r>
      <w:r>
        <w:rPr>
          <w:rFonts w:asciiTheme="minorHAnsi" w:hAnsiTheme="minorHAnsi"/>
          <w:sz w:val="20"/>
          <w:szCs w:val="20"/>
        </w:rPr>
        <w:t>______________Date</w:t>
      </w:r>
      <w:proofErr w:type="gramStart"/>
      <w:r>
        <w:rPr>
          <w:rFonts w:asciiTheme="minorHAnsi" w:hAnsiTheme="minorHAnsi"/>
          <w:sz w:val="20"/>
          <w:szCs w:val="20"/>
        </w:rPr>
        <w:t>:_</w:t>
      </w:r>
      <w:proofErr w:type="gramEnd"/>
      <w:r>
        <w:rPr>
          <w:rFonts w:asciiTheme="minorHAnsi" w:hAnsiTheme="minorHAnsi"/>
          <w:sz w:val="20"/>
          <w:szCs w:val="20"/>
        </w:rPr>
        <w:t>___________</w:t>
      </w:r>
    </w:p>
    <w:sectPr w:rsidR="00E55D94" w:rsidRPr="006C3789" w:rsidSect="002F742C">
      <w:footerReference w:type="even" r:id="rId10"/>
      <w:footerReference w:type="default" r:id="rId11"/>
      <w:pgSz w:w="12240" w:h="15840"/>
      <w:pgMar w:top="864" w:right="720" w:bottom="864"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43103" w14:textId="77777777" w:rsidR="006C3789" w:rsidRDefault="006C3789">
      <w:r>
        <w:separator/>
      </w:r>
    </w:p>
  </w:endnote>
  <w:endnote w:type="continuationSeparator" w:id="0">
    <w:p w14:paraId="300FFBD0" w14:textId="77777777" w:rsidR="006C3789" w:rsidRDefault="006C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74A56" w14:textId="77777777" w:rsidR="006C3789" w:rsidRDefault="006C3789" w:rsidP="002F742C">
    <w:pPr>
      <w:pStyle w:val="Footer"/>
      <w:tabs>
        <w:tab w:val="clear" w:pos="4320"/>
        <w:tab w:val="clear" w:pos="8640"/>
        <w:tab w:val="center" w:pos="5130"/>
        <w:tab w:val="right" w:pos="10260"/>
      </w:tabs>
    </w:pPr>
    <w:r>
      <w:t>[Type text]</w:t>
    </w:r>
    <w:r>
      <w:tab/>
      <w:t>[Type text]</w:t>
    </w:r>
    <w:r>
      <w:tab/>
      <w:t>[Type text][Type text]</w:t>
    </w:r>
    <w:r>
      <w:tab/>
      <w:t>[Type text]</w:t>
    </w:r>
    <w:r>
      <w:tab/>
      <w:t>[Type text][Type text]</w:t>
    </w:r>
    <w:r>
      <w:tab/>
      <w:t>[Type text]</w:t>
    </w:r>
    <w:r>
      <w:tab/>
      <w:t>[Type text][Type text]</w:t>
    </w:r>
    <w:r>
      <w:tab/>
      <w:t>[Type text]</w:t>
    </w:r>
    <w:r>
      <w:tab/>
      <w:t>[Type text][Type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B3EF4" w14:textId="77777777" w:rsidR="006C3789" w:rsidRDefault="006C3789" w:rsidP="002F742C">
    <w:pPr>
      <w:pStyle w:val="Footer"/>
      <w:tabs>
        <w:tab w:val="clear" w:pos="4320"/>
        <w:tab w:val="clear" w:pos="8640"/>
        <w:tab w:val="center" w:pos="5130"/>
        <w:tab w:val="right" w:pos="102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C30D1" w14:textId="77777777" w:rsidR="006C3789" w:rsidRDefault="006C3789">
      <w:r>
        <w:separator/>
      </w:r>
    </w:p>
  </w:footnote>
  <w:footnote w:type="continuationSeparator" w:id="0">
    <w:p w14:paraId="615524B7" w14:textId="77777777" w:rsidR="006C3789" w:rsidRDefault="006C37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43FF0"/>
    <w:multiLevelType w:val="hybridMultilevel"/>
    <w:tmpl w:val="1382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B666EF"/>
    <w:multiLevelType w:val="hybridMultilevel"/>
    <w:tmpl w:val="36E20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653019"/>
    <w:multiLevelType w:val="hybridMultilevel"/>
    <w:tmpl w:val="C1BA7C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D8102C0"/>
    <w:multiLevelType w:val="hybridMultilevel"/>
    <w:tmpl w:val="78723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3F"/>
    <w:rsid w:val="001B1451"/>
    <w:rsid w:val="002F742C"/>
    <w:rsid w:val="00345060"/>
    <w:rsid w:val="006C3789"/>
    <w:rsid w:val="00703A91"/>
    <w:rsid w:val="009055D4"/>
    <w:rsid w:val="00A8228D"/>
    <w:rsid w:val="00B27AD1"/>
    <w:rsid w:val="00B5353F"/>
    <w:rsid w:val="00E5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4EDF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5353F"/>
    <w:pPr>
      <w:tabs>
        <w:tab w:val="center" w:pos="4320"/>
        <w:tab w:val="right" w:pos="8640"/>
      </w:tabs>
    </w:pPr>
  </w:style>
  <w:style w:type="character" w:customStyle="1" w:styleId="FooterChar">
    <w:name w:val="Footer Char"/>
    <w:basedOn w:val="DefaultParagraphFont"/>
    <w:link w:val="Footer"/>
    <w:rsid w:val="00B5353F"/>
    <w:rPr>
      <w:rFonts w:ascii="Times New Roman" w:eastAsia="Times New Roman" w:hAnsi="Times New Roman" w:cs="Times New Roman"/>
    </w:rPr>
  </w:style>
  <w:style w:type="character" w:styleId="Hyperlink">
    <w:name w:val="Hyperlink"/>
    <w:basedOn w:val="DefaultParagraphFont"/>
    <w:uiPriority w:val="99"/>
    <w:unhideWhenUsed/>
    <w:rsid w:val="00B5353F"/>
    <w:rPr>
      <w:color w:val="0000FF" w:themeColor="hyperlink"/>
      <w:u w:val="single"/>
    </w:rPr>
  </w:style>
  <w:style w:type="paragraph" w:styleId="ListParagraph">
    <w:name w:val="List Paragraph"/>
    <w:basedOn w:val="Normal"/>
    <w:uiPriority w:val="34"/>
    <w:qFormat/>
    <w:rsid w:val="00B27A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5353F"/>
    <w:pPr>
      <w:tabs>
        <w:tab w:val="center" w:pos="4320"/>
        <w:tab w:val="right" w:pos="8640"/>
      </w:tabs>
    </w:pPr>
  </w:style>
  <w:style w:type="character" w:customStyle="1" w:styleId="FooterChar">
    <w:name w:val="Footer Char"/>
    <w:basedOn w:val="DefaultParagraphFont"/>
    <w:link w:val="Footer"/>
    <w:rsid w:val="00B5353F"/>
    <w:rPr>
      <w:rFonts w:ascii="Times New Roman" w:eastAsia="Times New Roman" w:hAnsi="Times New Roman" w:cs="Times New Roman"/>
    </w:rPr>
  </w:style>
  <w:style w:type="character" w:styleId="Hyperlink">
    <w:name w:val="Hyperlink"/>
    <w:basedOn w:val="DefaultParagraphFont"/>
    <w:uiPriority w:val="99"/>
    <w:unhideWhenUsed/>
    <w:rsid w:val="00B5353F"/>
    <w:rPr>
      <w:color w:val="0000FF" w:themeColor="hyperlink"/>
      <w:u w:val="single"/>
    </w:rPr>
  </w:style>
  <w:style w:type="paragraph" w:styleId="ListParagraph">
    <w:name w:val="List Paragraph"/>
    <w:basedOn w:val="Normal"/>
    <w:uiPriority w:val="34"/>
    <w:qFormat/>
    <w:rsid w:val="00B27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franco@learningchoice.org" TargetMode="External"/><Relationship Id="rId9" Type="http://schemas.openxmlformats.org/officeDocument/2006/relationships/hyperlink" Target="http://mrsfrancotm.weebly.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561</Words>
  <Characters>3203</Characters>
  <Application>Microsoft Macintosh Word</Application>
  <DocSecurity>0</DocSecurity>
  <Lines>26</Lines>
  <Paragraphs>7</Paragraphs>
  <ScaleCrop>false</ScaleCrop>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Franco</dc:creator>
  <cp:keywords/>
  <dc:description/>
  <cp:lastModifiedBy>Andrea L. Franco</cp:lastModifiedBy>
  <cp:revision>6</cp:revision>
  <cp:lastPrinted>2015-08-31T21:13:00Z</cp:lastPrinted>
  <dcterms:created xsi:type="dcterms:W3CDTF">2015-08-23T15:31:00Z</dcterms:created>
  <dcterms:modified xsi:type="dcterms:W3CDTF">2015-08-31T21:13:00Z</dcterms:modified>
</cp:coreProperties>
</file>